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3" w:rsidRPr="00896634" w:rsidRDefault="00BF6F43" w:rsidP="00601052">
      <w:pPr>
        <w:shd w:val="clear" w:color="auto" w:fill="FDE9D9" w:themeFill="accent6" w:themeFillTint="33"/>
        <w:ind w:firstLine="709"/>
        <w:jc w:val="center"/>
        <w:rPr>
          <w:rFonts w:ascii="Arial" w:hAnsi="Arial" w:cs="Arial"/>
          <w:color w:val="C00000"/>
          <w:sz w:val="40"/>
          <w:szCs w:val="40"/>
        </w:rPr>
      </w:pPr>
      <w:r w:rsidRPr="00896634">
        <w:rPr>
          <w:rFonts w:ascii="Arial" w:hAnsi="Arial" w:cs="Arial"/>
          <w:color w:val="C00000"/>
          <w:sz w:val="40"/>
          <w:szCs w:val="40"/>
        </w:rPr>
        <w:t>Как учить стихи, если ребенок эти стихи учить отказывается</w:t>
      </w:r>
      <w:r w:rsidR="00E85198" w:rsidRPr="00896634">
        <w:rPr>
          <w:rFonts w:ascii="Arial" w:hAnsi="Arial" w:cs="Arial"/>
          <w:color w:val="C00000"/>
          <w:sz w:val="40"/>
          <w:szCs w:val="40"/>
        </w:rPr>
        <w:t>?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обязательно (задали в садике, в музыкальной школе и т.д.), а ребенок не соглашается на это «ни за что на свете»?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DD81B1" wp14:editId="6DC520E4">
            <wp:simplePos x="0" y="0"/>
            <wp:positionH relativeFrom="column">
              <wp:posOffset>180975</wp:posOffset>
            </wp:positionH>
            <wp:positionV relativeFrom="paragraph">
              <wp:posOffset>76835</wp:posOffset>
            </wp:positionV>
            <wp:extent cx="2739390" cy="1541780"/>
            <wp:effectExtent l="0" t="0" r="0" b="0"/>
            <wp:wrapTight wrapText="bothSides">
              <wp:wrapPolygon edited="0">
                <wp:start x="0" y="0"/>
                <wp:lineTo x="0" y="21351"/>
                <wp:lineTo x="21480" y="21351"/>
                <wp:lineTo x="21480" y="0"/>
                <wp:lineTo x="0" y="0"/>
              </wp:wrapPolygon>
            </wp:wrapTight>
            <wp:docPr id="2" name="Рисунок 2" descr="http://christsocio.info/file/image/vyuchit_s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ristsocio.info/file/image/vyuchit_sti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Ребенок может </w:t>
      </w:r>
      <w:bookmarkStart w:id="0" w:name="_GoBack"/>
      <w:bookmarkEnd w:id="0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отказываться под разными предлогами: «я не смогу», «я не хочу»,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В этом случае помогают несколько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маленьких хитростей.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8BB082" wp14:editId="0FFF3170">
            <wp:simplePos x="0" y="0"/>
            <wp:positionH relativeFrom="column">
              <wp:posOffset>4057650</wp:posOffset>
            </wp:positionH>
            <wp:positionV relativeFrom="paragraph">
              <wp:posOffset>116840</wp:posOffset>
            </wp:positionV>
            <wp:extent cx="2733675" cy="1818640"/>
            <wp:effectExtent l="0" t="0" r="0" b="0"/>
            <wp:wrapTight wrapText="bothSides">
              <wp:wrapPolygon edited="0">
                <wp:start x="0" y="0"/>
                <wp:lineTo x="0" y="21268"/>
                <wp:lineTo x="21525" y="21268"/>
                <wp:lineTo x="21525" y="0"/>
                <wp:lineTo x="0" y="0"/>
              </wp:wrapPolygon>
            </wp:wrapTight>
            <wp:docPr id="1" name="Рисунок 1" descr="http://gulalives.com/wp-content/uploads/2015/09/Trik-mengembangkan-potensi-anak-Cerew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lalives.com/wp-content/uploads/2015/09/Trik-mengembangkan-potensi-anak-Cerew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634">
        <w:rPr>
          <w:rFonts w:ascii="Arial" w:hAnsi="Arial" w:cs="Arial"/>
          <w:color w:val="0F243E" w:themeColor="text2" w:themeShade="80"/>
          <w:sz w:val="28"/>
          <w:szCs w:val="28"/>
          <w:u w:val="single"/>
        </w:rPr>
        <w:t>В первую очередь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, если ваше чадо сопротивляется,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надо успокоить ребенка (усыпить его бдительность).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 «Хорошо, - соглашаемся мы, - учить стихотворение мы не будем. Давай, просто я буду рассказывать, а ты за мной повторяй». Обязательное условие, которое надо помнить: рассказывать можно только по одной строчке стихотворения. В таком случае ребенку будет легко за вами повторять, и он не будет чувствовать информационного стресса.</w:t>
      </w:r>
      <w:r w:rsidRPr="00896634">
        <w:t xml:space="preserve"> 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  <w:u w:val="single"/>
        </w:rPr>
        <w:t>Следующий шаг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– выяснить, есть ли в стихотворение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слова или фразы, которые непонятны ребенку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. Выясняется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Следовательно, надо объяснить ребенку, что значит это слово, или фраза и привести </w:t>
      </w:r>
      <w:proofErr w:type="gram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побольше</w:t>
      </w:r>
      <w:proofErr w:type="gram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примеров, где и как еще можно употребить это слово (фразу).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Когда все непонятные слова разъяснены, начинается сам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процесс заучивания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. Сначала повторяется первая строчка стихотворения. И до тех пор, пока ребенок не начнет рассказывать эту строчку без запинки, ко второй приступать не следует. Когда одна строчка запомнилась, можно начинать 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lastRenderedPageBreak/>
        <w:t>учить вторую. Когда и вторая строчка повторяется легко и без запинки, соединяем две строчки. И теперь рассказываем сразу две строчки, опять же до тех пор, пока ребенок не начнет сам рассказывать эти две строчки. Затем можно приступать к третьей и так далее. Таким образом, незаметно для себя, ребенок сможет выучить все стихотворение.</w:t>
      </w:r>
      <w:r w:rsidRPr="00896634">
        <w:t xml:space="preserve"> 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1850BB" wp14:editId="5BDDF4DE">
            <wp:simplePos x="0" y="0"/>
            <wp:positionH relativeFrom="column">
              <wp:posOffset>0</wp:posOffset>
            </wp:positionH>
            <wp:positionV relativeFrom="paragraph">
              <wp:posOffset>1171575</wp:posOffset>
            </wp:positionV>
            <wp:extent cx="3676650" cy="2005330"/>
            <wp:effectExtent l="0" t="0" r="0" b="0"/>
            <wp:wrapTight wrapText="bothSides">
              <wp:wrapPolygon edited="0">
                <wp:start x="0" y="0"/>
                <wp:lineTo x="0" y="21340"/>
                <wp:lineTo x="21488" y="21340"/>
                <wp:lineTo x="21488" y="0"/>
                <wp:lineTo x="0" y="0"/>
              </wp:wrapPolygon>
            </wp:wrapTight>
            <wp:docPr id="3" name="Рисунок 3" descr="http://www.egitimnerede.com/images/haberler/d_12002haber_aile_egi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gitimnerede.com/images/haberler/d_12002haber_aile_egiti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Ну а если и такой способ не помогает, и ребенок продолжает противиться, то придется идти на крайнюю меру – надо взять ребенка так, как берет нас реклама –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бесконечным повторением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. Начинайте декламировать стихотворение в присутствии ребенка сами для себя. Сначала повторите его полностью три раза (большее количество раз, будет уже лишним), а затем начинайте бесконечно бубнить по одной – две строчки, в зависимости от их объема. Очень важно, чтобы вам самим это нравилось. Читайте с выражением, передавая интонациями настроение стиха.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Можно брать игрушки и устраивать представления: сажаете их в круг, одну игрушку берете на «сцену» - пусть она расскажет стихотворение для остальных. А потом каждая игрушка будет повторять одну-две строчки своим отличным от остальных голосом. В конце </w:t>
      </w:r>
      <w:proofErr w:type="gram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концов</w:t>
      </w:r>
      <w:proofErr w:type="gram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ребенок включиться в игру. Многократное повторение – оружие мощное. Запомнишь, даже если совсем этого не желаешь. Поэтому для ребенка весь процесс запоминания пройдет незаметно для него самого.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Тут есть одна очень важная рекомендация.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Не стоит учить с ребенком больше двух строчек в один день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. Неделя – вполне нормальный срок, чтобы выучить к празднику нужное стихотворение.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Кстати, этот метод заучивание известен с древних времен. Называется он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«система накопления»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. Именно его использовали индусы и другие народы </w:t>
      </w:r>
      <w:proofErr w:type="gram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при</w:t>
      </w:r>
      <w:proofErr w:type="gram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передачи своих священных и философских учений. Ключ к секрету этого метода состоит в начинании с самого малого, постепенном прибавлении и частом повторении.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потому что каждая строчка скрепляется с </w:t>
      </w:r>
      <w:proofErr w:type="gram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предшествующей</w:t>
      </w:r>
      <w:proofErr w:type="gram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и последующей, а все вместе кажется выученным одновременно. Пользуясь этим методом, можно легко развить память ребенка, и он сможет запоминать сразу несколько строчек. Но 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lastRenderedPageBreak/>
        <w:t>индусские ученые предостерегают от преждевременного заучивания слишком большого числа строк в день, потому что память должна приучаться к работе постепенно.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  <w:u w:val="single"/>
        </w:rPr>
      </w:pP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6D07C7CE" wp14:editId="5E891DE6">
            <wp:simplePos x="0" y="0"/>
            <wp:positionH relativeFrom="column">
              <wp:posOffset>2962275</wp:posOffset>
            </wp:positionH>
            <wp:positionV relativeFrom="paragraph">
              <wp:posOffset>224790</wp:posOffset>
            </wp:positionV>
            <wp:extent cx="3829050" cy="2647315"/>
            <wp:effectExtent l="0" t="0" r="0" b="0"/>
            <wp:wrapTight wrapText="bothSides">
              <wp:wrapPolygon edited="0">
                <wp:start x="0" y="0"/>
                <wp:lineTo x="0" y="21450"/>
                <wp:lineTo x="21493" y="21450"/>
                <wp:lineTo x="21493" y="0"/>
                <wp:lineTo x="0" y="0"/>
              </wp:wrapPolygon>
            </wp:wrapTight>
            <wp:docPr id="4" name="Рисунок 4" descr="http://www.ekb2.semaclub.ru/upload/image/%D0%95%D0%BA%D0%B0%D1%82%D0%B5%D1%80%D0%B8%D0%BD%D0%B1%D1%83%D1%80%D0%B3/children_readin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kb2.semaclub.ru/upload/image/%D0%95%D0%BA%D0%B0%D1%82%D0%B5%D1%80%D0%B8%D0%BD%D0%B1%D1%83%D1%80%D0%B3/children_reading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  <w:u w:val="single"/>
        </w:rPr>
        <w:t>И напоследок несколько рекомендаций:</w:t>
      </w:r>
      <w:r w:rsidRPr="00896634">
        <w:t xml:space="preserve"> 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1. Чтобы ребенку учить стихи было легко и приятно, надо с рождения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 xml:space="preserve">приучать его к ритмически организованной </w:t>
      </w:r>
      <w:proofErr w:type="spellStart"/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информации</w:t>
      </w:r>
      <w:proofErr w:type="gramStart"/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.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Т</w:t>
      </w:r>
      <w:proofErr w:type="gram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ут</w:t>
      </w:r>
      <w:proofErr w:type="spell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 помогут </w:t>
      </w:r>
      <w:proofErr w:type="spell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потешки</w:t>
      </w:r>
      <w:proofErr w:type="spell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, стишки, загадки, скороговорки. Если с рождения мама периодически рассказывает разные стишки и </w:t>
      </w:r>
      <w:proofErr w:type="spell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потешки</w:t>
      </w:r>
      <w:proofErr w:type="spell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 заставлять учить рифмы такого ребенка не надо, он сам с удовольствием будет их повторять.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2. Чтобы стихотворение училось легко –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 отдайтесь его ритму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3. Для заучивания стихотворения можно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использовать мячик.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 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познакомиться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4. Можно 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нарисовать стихотворение вместе с ребенком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. Это может быть одна картинка, а может быть целая серия небольших зарисовок, которые собираются в книжку.</w:t>
      </w:r>
    </w:p>
    <w:p w:rsidR="00896634" w:rsidRPr="00896634" w:rsidRDefault="00896634" w:rsidP="00601052">
      <w:pPr>
        <w:shd w:val="clear" w:color="auto" w:fill="FDE9D9" w:themeFill="accent6" w:themeFillTint="33"/>
        <w:ind w:firstLine="709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5. Чтобы для ребенка рифма была привычна и легка для заучивания, следует в</w:t>
      </w:r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 xml:space="preserve"> быту </w:t>
      </w:r>
      <w:proofErr w:type="gramStart"/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>почаще</w:t>
      </w:r>
      <w:proofErr w:type="gramEnd"/>
      <w:r w:rsidRPr="00896634">
        <w:rPr>
          <w:rFonts w:ascii="Arial" w:hAnsi="Arial" w:cs="Arial"/>
          <w:b/>
          <w:bCs/>
          <w:color w:val="0F243E" w:themeColor="text2" w:themeShade="80"/>
          <w:sz w:val="28"/>
          <w:szCs w:val="28"/>
        </w:rPr>
        <w:t xml:space="preserve"> применять рифмованные словечки,</w:t>
      </w:r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 xml:space="preserve"> например: </w:t>
      </w:r>
      <w:proofErr w:type="spellStart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кисуля-раскисуля</w:t>
      </w:r>
      <w:proofErr w:type="spellEnd"/>
      <w:r w:rsidRPr="00896634">
        <w:rPr>
          <w:rFonts w:ascii="Arial" w:hAnsi="Arial" w:cs="Arial"/>
          <w:color w:val="0F243E" w:themeColor="text2" w:themeShade="80"/>
          <w:sz w:val="28"/>
          <w:szCs w:val="28"/>
        </w:rPr>
        <w:t>, «ах, какое блюдо, понравится даже верблюду», Антошка-картошка, «иди на горшок – получишь семечек мешок», «кашка для Сашки» и т.д. Такие рифмы придумываются легко, и родители могут постоянно их использовать в общении с ребенком.</w:t>
      </w:r>
    </w:p>
    <w:p w:rsidR="00A276FF" w:rsidRPr="00896634" w:rsidRDefault="00896634" w:rsidP="00601052">
      <w:pPr>
        <w:shd w:val="clear" w:color="auto" w:fill="FDE9D9" w:themeFill="accent6" w:themeFillTint="33"/>
        <w:ind w:firstLine="709"/>
        <w:rPr>
          <w:rFonts w:ascii="Arial" w:hAnsi="Arial" w:cs="Arial"/>
          <w:color w:val="0F243E" w:themeColor="text2" w:themeShade="80"/>
          <w:sz w:val="20"/>
          <w:szCs w:val="20"/>
        </w:rPr>
      </w:pPr>
      <w:r w:rsidRPr="00896634">
        <w:rPr>
          <w:rFonts w:ascii="Arial" w:hAnsi="Arial" w:cs="Arial"/>
          <w:color w:val="0F243E" w:themeColor="text2" w:themeShade="80"/>
          <w:sz w:val="20"/>
          <w:szCs w:val="20"/>
        </w:rPr>
        <w:t>по материалам сайта </w:t>
      </w:r>
      <w:hyperlink r:id="rId9" w:tgtFrame="_blank" w:history="1">
        <w:r w:rsidRPr="00896634">
          <w:rPr>
            <w:rStyle w:val="a3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kindergenii.ru</w:t>
        </w:r>
      </w:hyperlink>
    </w:p>
    <w:p w:rsidR="00601052" w:rsidRPr="00896634" w:rsidRDefault="00601052">
      <w:pPr>
        <w:shd w:val="clear" w:color="auto" w:fill="FDE9D9" w:themeFill="accent6" w:themeFillTint="33"/>
        <w:ind w:firstLine="709"/>
        <w:rPr>
          <w:rFonts w:ascii="Arial" w:hAnsi="Arial" w:cs="Arial"/>
          <w:color w:val="0F243E" w:themeColor="text2" w:themeShade="80"/>
          <w:sz w:val="20"/>
          <w:szCs w:val="20"/>
        </w:rPr>
      </w:pPr>
    </w:p>
    <w:sectPr w:rsidR="00601052" w:rsidRPr="00896634" w:rsidSect="00896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502"/>
    <w:rsid w:val="00601052"/>
    <w:rsid w:val="00631249"/>
    <w:rsid w:val="00896634"/>
    <w:rsid w:val="00A276FF"/>
    <w:rsid w:val="00A97502"/>
    <w:rsid w:val="00BF6F43"/>
    <w:rsid w:val="00C83B5B"/>
    <w:rsid w:val="00D55252"/>
    <w:rsid w:val="00E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F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ndergeni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User</cp:lastModifiedBy>
  <cp:revision>4</cp:revision>
  <dcterms:created xsi:type="dcterms:W3CDTF">2015-11-01T20:50:00Z</dcterms:created>
  <dcterms:modified xsi:type="dcterms:W3CDTF">2015-11-01T21:30:00Z</dcterms:modified>
</cp:coreProperties>
</file>